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F4" w:rsidRDefault="008646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отношении обработки персональных данных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(Политика конфиденциальности сайта)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Генерального директор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«Инфо-Аптек</w:t>
      </w:r>
      <w:r w:rsidR="0093057C">
        <w:rPr>
          <w:rFonts w:ascii="Times New Roman" w:eastAsia="Times New Roman" w:hAnsi="Times New Roman" w:cs="Times New Roman"/>
          <w:sz w:val="24"/>
          <w:szCs w:val="24"/>
          <w:lang w:eastAsia="ru-RU"/>
        </w:rPr>
        <w:t>а»</w:t>
      </w:r>
      <w:r w:rsidR="009305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«15»  октября  2025 г.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/15.10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политика в отношении обработки персональных данных (далее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определяет порядок и условия обработки персональных данных, меры по их защите, а также сведения о реализуемых ООО «Инфо-Аптека» (ОГРН 1177746035136, ИНН 7751034969, место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нахождения: 115114, Москва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проезд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д.1) (далее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сайта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требованиях к обеспечению конфиденциальности персональных данных.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разработана в соответствии с Конституцией Российской Федерации, Федеральным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 от 27.07.2006 № 152-ФЗ «О персональных данных», Федеральным законом от 27.07.2006 № 149-ФЗ «Об информации, информационных технологиях и о защите информации», Федеральным законом от 13.03.2006 № 38-ФЗ «О рекламе», а также иными нормативными правовыми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ктами Российской Федерации в области обработки и защиты персональных данных.</w:t>
      </w:r>
      <w:proofErr w:type="gramEnd"/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распространяется на все персональные данные, которые Оператор получает от физических лиц при использовании ими сайта Оператора в сети Интернет по адресу: </w:t>
      </w:r>
      <w:r w:rsidR="0093057C" w:rsidRPr="00930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https://infoapteka.com/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том числе при заполнении форм обратной связи, отправке заявок на расчёт стоимости продукта, запросов информации о возможностях продукта и (или) с целью заключе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договора.</w:t>
      </w:r>
      <w:proofErr w:type="gramEnd"/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Использование Сайта пользователем и отправка им своих персональных данных через формы на Сайте означает согласие пользователя с настоящей Политикой и условиями обработки его персональных данных, в части, в которой такая обработка осущест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на основании согласия субъекта персональных данных.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случае несогласия с условиями Политики пользователь обязан воздержаться от использования Сайта и передачи своих персональных данных через Сайт.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Термины и определения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Политике используются следующие понятия:</w:t>
      </w:r>
    </w:p>
    <w:p w:rsidR="00EA44F4" w:rsidRDefault="00864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любая информация, относящаяся прямо или косвенно к определённому или определяемому физическому лицу (субъекту персональных данных).</w:t>
      </w:r>
    </w:p>
    <w:p w:rsidR="00EA44F4" w:rsidRDefault="00864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действие (операц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ия) или совокупность действий (операций) с персональными данными, совершаемых с использованием средств автоматизации или без их использования (сбор, запись, систематизация, накопление, хранение, уточнение, извлечение, использование, передача, обезличивание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блокирование, удаление, уничтожение и др.).</w:t>
      </w:r>
      <w:proofErr w:type="gramEnd"/>
    </w:p>
    <w:p w:rsidR="00EA44F4" w:rsidRDefault="00864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физическое лицо, к которому относятся обрабатываемые персональные данные.</w:t>
      </w:r>
    </w:p>
    <w:p w:rsidR="00EA44F4" w:rsidRDefault="00864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физическое лицо, посещающее Сайт и заполняющее формы на Сайте.</w:t>
      </w:r>
    </w:p>
    <w:p w:rsidR="00EA44F4" w:rsidRDefault="00864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Оператор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ООО «Инфо-А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птека», самостоятельно и (или) совместно с другими лицами организующее и (или) осуществляющее обработку персональных данных.</w:t>
      </w:r>
    </w:p>
    <w:p w:rsidR="00EA44F4" w:rsidRDefault="00864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Третьи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любые физические или юридические лица, не являющиеся Субъектом персональных данных, Оператором, а также лицами, обраб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атывающими персональные данные по поручению Оператора.</w:t>
      </w:r>
    </w:p>
    <w:p w:rsidR="00EA44F4" w:rsidRDefault="008646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Файлы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небольшие фрагменты данных, отправляемые веб-сервером и хранимые на устройстве пользователя, с помощью которых могут собираться определённые сведения о действиях пользователя на Сайте.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Категории субъектов и состав обрабатываемых персональных данных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Оператор обрабатывает персональные данные следующих категорий субъектов:</w:t>
      </w:r>
    </w:p>
    <w:p w:rsidR="00EA44F4" w:rsidRDefault="00864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 – посетители Сайта;</w:t>
      </w:r>
    </w:p>
    <w:p w:rsidR="00EA44F4" w:rsidRDefault="00864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(контактные лица) юридических лиц и индивидуальных предпринимателей – потенциальных и действующих клиентов Оператора.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Персональные данные, которые предоставляются Пользователем самостоятельно при заполнении форм на Сайте, включают, в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тности:</w:t>
      </w:r>
    </w:p>
    <w:p w:rsidR="00EA44F4" w:rsidRDefault="008646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наличии);</w:t>
      </w:r>
    </w:p>
    <w:p w:rsidR="00EA44F4" w:rsidRDefault="008646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телефон;</w:t>
      </w:r>
    </w:p>
    <w:p w:rsidR="00EA44F4" w:rsidRDefault="008646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EA44F4" w:rsidRDefault="008646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организации, должность и иную информацию, указываемую Пользователем в тексте обращения (при наличии).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использовании Сайта в автоматическом режи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 могут обрабатываться следующие данные:</w:t>
      </w:r>
    </w:p>
    <w:p w:rsidR="00EA44F4" w:rsidRDefault="00864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 устройства Пользователя;</w:t>
      </w:r>
    </w:p>
    <w:p w:rsidR="00EA44F4" w:rsidRDefault="00864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44F4" w:rsidRDefault="00864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браузере, операционной системе, технические характеристики оборудования и программного обеспечения,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Пользователем;</w:t>
      </w:r>
    </w:p>
    <w:p w:rsidR="00EA44F4" w:rsidRDefault="00864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доступа, адрес запрашиваемой страницы;</w:t>
      </w:r>
    </w:p>
    <w:p w:rsidR="00EA44F4" w:rsidRDefault="00864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статистические данные об использовании функционала Сайта.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Оператор не осуществляет целенаправленную обработку специальных категорий персональных данных (о расовой и национальной принадлежности, полит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взглядах, религиозных или философских убеждениях, состоянии здоровья, интимной жизни и т.п.), а также биометрических персональных данных. Пользователь обязуется воздержаться от указания таких сведений в формах на Сайте. В случае непреднамеренного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оступления таких данных Оператор обрабатывает их только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течение времени, объективно необходимого для их удаления.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Оператор не осуществляет целенаправленную обработку персональных данных детей (несовершеннолетних лиц до 18 лет). При заполн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форм на Сайте Пользователь подтверждает, что достиг возраста 18 лет и обладает необходимым объёмом дееспособности.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Цели и правовые основания обработки персональных данных</w:t>
      </w:r>
    </w:p>
    <w:p w:rsidR="00EA44F4" w:rsidRDefault="00864673">
      <w:pPr>
        <w:pStyle w:val="afa"/>
      </w:pPr>
      <w:r>
        <w:t xml:space="preserve">4.1. </w:t>
      </w:r>
      <w:proofErr w:type="gramStart"/>
      <w:r>
        <w:t>Персональные данные обрабатываются Оператором в следующих целях:</w:t>
      </w:r>
      <w:r>
        <w:br/>
        <w:t>– рас</w:t>
      </w:r>
      <w:r>
        <w:t>смотрение обращений Пользователей, расчёт стоимости продукта, предоставление информации о продукте и заключение/исполнение договоров;</w:t>
      </w:r>
      <w:r>
        <w:br/>
        <w:t xml:space="preserve">– выполнение требований законодательства Российской Федерации, в том числе в сфере бухгалтерского </w:t>
      </w:r>
      <w:r>
        <w:lastRenderedPageBreak/>
        <w:t>и налогового учёта;</w:t>
      </w:r>
      <w:r>
        <w:br/>
        <w:t>– ос</w:t>
      </w:r>
      <w:r>
        <w:t>уществление обратной связи с Пользователем;</w:t>
      </w:r>
      <w:r>
        <w:br/>
        <w:t>– направление Пользователю новостей о продукте и рекламной информации при наличии отдельного согласия на получение таких сообщений;</w:t>
      </w:r>
      <w:proofErr w:type="gramEnd"/>
      <w:r>
        <w:br/>
        <w:t>– анализ и улучшение работы Сайта.</w:t>
      </w:r>
    </w:p>
    <w:p w:rsidR="00EA44F4" w:rsidRDefault="00864673">
      <w:pPr>
        <w:pStyle w:val="afa"/>
      </w:pPr>
      <w:r>
        <w:t>4.2. Обработка персональных данных осуществля</w:t>
      </w:r>
      <w:r>
        <w:t>ется в случаях и в пределах, предусмотренных законодательством Российской Федерации о персональных данных, на основании договоров с Пользователями, требований законодательства и (или) согласия Пользователя.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5" name="_x0000_i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Принципы и условия обработки персональных данных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 осуществляет обработку персональных данных на основе следующих принципов:</w:t>
      </w:r>
    </w:p>
    <w:p w:rsidR="00EA44F4" w:rsidRDefault="008646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 и справедливость;</w:t>
      </w:r>
    </w:p>
    <w:p w:rsidR="00EA44F4" w:rsidRDefault="008646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обработки достижением конкретных, заранее определённых и законных целей;</w:t>
      </w:r>
    </w:p>
    <w:p w:rsidR="00EA44F4" w:rsidRDefault="008646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допущение обработки персональных данных, несовместимой с целями их сбора;</w:t>
      </w:r>
    </w:p>
    <w:p w:rsidR="00EA44F4" w:rsidRDefault="008646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EA44F4" w:rsidRDefault="008646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содержания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персональных данных заявленным целям обработки, недопущение избыточности персональных данных по отношению к заявленным целям их обработки;</w:t>
      </w:r>
    </w:p>
    <w:p w:rsidR="00EA44F4" w:rsidRDefault="008646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точность, достаточность и актуальность персональных данных;</w:t>
      </w:r>
    </w:p>
    <w:p w:rsidR="00EA44F4" w:rsidRDefault="008646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в форме, позволяющей опре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субъекта персональных данных, не дольше, чем этого требуют цели обработки.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Обработка персональных данных осуществляется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использованием средств автоматизации, так и без их использования.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Оператор не осуществляет принятия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шений, порождающих юридические последствия для субъекта персональных данных или иным образом затрагивающих его права и законные интересы, исключительно на основе автоматизированной обработки персональных данных.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6" name="_x0000_i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5" o:spid="_x0000_s5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Источники получения персональных данных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Оператор получает персональные данные непосредственно от самих субъектов персональных данных, в том числе:</w:t>
      </w:r>
    </w:p>
    <w:p w:rsidR="00EA44F4" w:rsidRDefault="008646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форм на Сайте;</w:t>
      </w:r>
    </w:p>
    <w:p w:rsidR="00EA44F4" w:rsidRDefault="008646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запросов по электронной почте и (или) по телефону;</w:t>
      </w:r>
    </w:p>
    <w:p w:rsidR="00EA44F4" w:rsidRDefault="008646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и исполнении договоров.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ератор не осуществляет сбор персональных данных у третьих лиц, за исключением случаев, предусмотренных действующим законодательством и (или) договором с субъектом персональных данных.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7" name="_x0000_i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6" o:spid="_x0000_s6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Использование файлов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аналогичных технологий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 Сайте могут использоваться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аналогичные технологии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44F4" w:rsidRDefault="008646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корректной работы Сайта;</w:t>
      </w:r>
    </w:p>
    <w:p w:rsidR="00EA44F4" w:rsidRDefault="008646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индивидуальных настроек Пользователя;</w:t>
      </w:r>
    </w:p>
    <w:p w:rsidR="00EA44F4" w:rsidRDefault="008646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статистики использования Сайта;</w:t>
      </w:r>
    </w:p>
    <w:p w:rsidR="00EA44F4" w:rsidRDefault="008646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функционала и содержания Сайта.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Информация, собираемая с использованием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правило, не позволяет однозначно идентифицировать конкретное физическое лицо, однако может относиться к персональным данным при определённых условиях. В таком случае к её обработке применяются положе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настоящей Политики.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Пользователь вправе изменить настройки браузера для блокировки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удаления ранее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сохранённых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следует учитывать, что отключение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привести к ограничению работы некоторых разделов или функций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8" name="_x0000_i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7" o:spid="_x0000_s7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Передача персональных данных третьим лицам</w:t>
      </w:r>
    </w:p>
    <w:p w:rsidR="00EA44F4" w:rsidRDefault="008646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Оператор может передавать персональные данные Пользователя третьим лицам в следующих случаях: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8.1.1. Пользователь выразил согласие на такие действия в форме отдельного согласия на обработку персона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данных и (или) иного документа, отвечающего требованиям законодательства Российской Федерации о персональных данных.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8.1.2. Передача необходима для использования Пользователем функционала Сайта, рассмотрения его обращения, подготовки и направления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ммерческого предложения, заключения и исполнения договора с Пользователем и (или) представляемым им юридическим лицом/индивидуальным предпринимателем.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8.1.3. Передача предусмотрена российским законодательством в рамках установленной законом процедуры (в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числе по мотивированным запросам уполномоченных государственных органов).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8.1.4. В случае реорганизации, продажи, иной передачи прав на Сайт и/или бизнес Оператора, правопреемнику переходят все обязательства по соблюдению условий настоящей Политики приме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нительно к полученным персональным данным.</w:t>
      </w:r>
    </w:p>
    <w:p w:rsidR="00EA44F4" w:rsidRDefault="008646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 Обработка персональных данных может осуществляться по поручению Оператора уполномоченными лицами Оператора (операторами хостинга, поставщиками программных решений для Сайта, операторами связи, сервисами рассы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лок и иными организациями), действующими на основании договоров с Оператором.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Такие лица обрабатывают персональные данные только в целях, указанных Оператором, и в объёме, необходимом для исполнения обязательств перед Оператором, не вправе использовать 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сональные данные в собственных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обязаны соблюдать режим конфиденциальности и обеспечивать безопасность персональных данных в соответствии с требованиями законодательства Российской Федерации.</w:t>
      </w:r>
    </w:p>
    <w:p w:rsidR="00EA44F4" w:rsidRDefault="008646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Оператор не осуществляет передачу персональных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 третьим лицам в целях их последующей самостоятельной маркетинговой или иной коммерческой деятельности без получения от Пользователя отдельного согласия, если такое согласие требуется в соответствии с законодательством Российской Федерации.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9" name="_x0000_i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8" o:spid="_x0000_s8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Локал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изация и трансграничная передача персональных данных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При сборе персональных данных граждан Российской Федерации, в том числе посредством Сайта, Оператор обеспечивает запись, систематизацию, накопление, хранение, уточнение (обновление, изменение), извл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ечение таких персональных данных с использованием баз данных, находящихся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 Российской Федерации, в соответствии с частью 5 статьи 18 Федерального закона от 27.07.2006 № 152-ФЗ «О персональных данных».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баз данных, находящихся за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ределами территории Российской Федерации, для указанных действий не допускается, за исключением случаев, предусмотренных пунктами 2, 3, 4, 8 части 1 статьи 6 указанного Федерального закона.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На дату утверждения настоящей Политики Оператор не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 трансграничную передачу персональных данных в смысле главы 3 Федерального закона № 152-ФЗ.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осуществление трансграничной передачи персональных данных станет необходимым, Оператор до начала такой передачи: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9.2.1. оценивает уровень защиты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 субъектов персональных данных в государстве, на территорию которого предполагается передача;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9.2.2. обеспечивает соблюдение требований главы 3 Федерального закона № 152-ФЗ, а также, при необходимости, получает отдельное согласие субъекта персональных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на трансграничную передачу его персональных данных.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9.3. Использование Оператором услуг российских операторов связи и иных инфраструктурных сервисов, при которых техническая маршрутизация трафика может проходить через иностранные юрисдикции, не отменя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обязанности Оператора по локализации баз данных и не рассматривается Оператором как самостоятельная трансграничная передача персональных данных третьим лицам.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10" name="_x0000_i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9" o:spid="_x0000_s9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Сроки обработки и хранения персональных данных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Персональные данные хранятся в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позволяющей определить субъекта персональных данных, не дольше, чем этого требуют цели обработки персональных данных, если более длительный срок хранения не установлен законодательством Российской Федерации или договором.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Персональные данные, полу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ченные через формы на Сайте:</w:t>
      </w:r>
    </w:p>
    <w:p w:rsidR="00EA44F4" w:rsidRDefault="008646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обращениям, не приведшим к заключению договора, хранятся не более 1 (одного) года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последнего взаимодействия с Пользователем;</w:t>
      </w:r>
    </w:p>
    <w:p w:rsidR="00EA44F4" w:rsidRDefault="008646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заключённым договорам – хранятся в течение срока действия соответствующего договора, а также сроков хранения документов, установленных законодательством Российской Федерации о бухгалтерском учёте и налогах.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По достижении целей обработки персональн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данных, истечении сроков их хранения либо при отзыве согласия субъекта персональных данных, если дальнейшая обработка не допускается без его согласия, Оператор прекращает обработку персональных данных и обеспечивает их уничтожение или обезличивание в 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оки и порядке, предусмотренные законодательством.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11" name="_x0000_i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0" o:spid="_x0000_s1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Права субъекта персональных данных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Субъект персональных данных имеет право на получение информации, предусмотренной законодательством Российской Федерации, в том числе права:</w:t>
      </w:r>
    </w:p>
    <w:p w:rsidR="00EA44F4" w:rsidRDefault="008646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сведения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Операторе, составе и содержании обрабатываемых персональных данных, целях и правовых основаниях их обработки, сроках обработки и хранения;</w:t>
      </w:r>
    </w:p>
    <w:p w:rsidR="00EA44F4" w:rsidRDefault="008646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 (обновления, изменения) своих персональных данных, если они являются неполными, неточными или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старевшими;</w:t>
      </w:r>
    </w:p>
    <w:p w:rsidR="00EA44F4" w:rsidRDefault="008646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блокирования или уничтожения своих персональных данных в случаях, предусмотренных законодательством Российской Федерации;</w:t>
      </w:r>
    </w:p>
    <w:p w:rsidR="00EA44F4" w:rsidRDefault="008646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отозвать своё согласие на обработку персональных данных, если обработка осуществляется на основании такого согласия;</w:t>
      </w:r>
    </w:p>
    <w:p w:rsidR="00EA44F4" w:rsidRDefault="008646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Реализация прав субъектов персональных данных осуществляется в порядке, установленном законодательством Российской Федерации и настоящей Политикой.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12" name="_x0000_i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1" o:spid="_x0000_s1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 Порядок обращения субъектов персональных данных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Субъект персональных данных вправе направит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Оператору запрос (обращение) относительно обработки его персональных данных, в том числе о реализации своих прав, предусмотренных разделом 11 Политики, в письменной форме по адресу местонахождения Оператора либо в электронной форме по адресу электронной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почты: </w:t>
      </w:r>
      <w:hyperlink r:id="rId8" w:tooltip="mailto:info@infoapteka.com" w:history="1">
        <w:r>
          <w:rPr>
            <w:rStyle w:val="af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>
          <w:rPr>
            <w:rStyle w:val="afc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>
          <w:rPr>
            <w:rStyle w:val="af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infoapteka</w:t>
        </w:r>
        <w:proofErr w:type="spellEnd"/>
        <w:r>
          <w:rPr>
            <w:rStyle w:val="af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Style w:val="af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Запрос должен содержать:</w:t>
      </w:r>
    </w:p>
    <w:p w:rsidR="00EA44F4" w:rsidRDefault="008646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субъекта персональных данных или его представителя;</w:t>
      </w:r>
    </w:p>
    <w:p w:rsidR="00EA44F4" w:rsidRDefault="008646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основного документа, удостоверяющего 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EA44F4" w:rsidRDefault="008646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участие субъекта персональных данных во взаимодействии с Оператором (дата обращения, номер договора и 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иные сведения, позволяющие идентифицировать персональные данные субъекта;</w:t>
      </w:r>
    </w:p>
    <w:p w:rsidR="00EA44F4" w:rsidRDefault="008646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субъекта персональных данных или его представителя (для письменного запроса).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Оператор рассматривает запрос субъекта персональных данных и направляет ответ в сро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не превышающий 10 (десяти)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получения. В случае необходимости срок рассмотрения может быть продлён, но не более чем на 5 (пять) рабочих дней, с направлением субъекту персональных данных мотивированного уведомления о продлении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13" name="_x0000_i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2" o:spid="_x0000_s12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Меры по обеспечению безопасности персональных данных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Оператор принимает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еобходимые и достаточные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К таким мерам, в частности, относятся:</w:t>
      </w:r>
    </w:p>
    <w:p w:rsidR="00EA44F4" w:rsidRDefault="008646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ответственных лиц за организацию обработки и обеспечение безопасности персональных данных;</w:t>
      </w:r>
    </w:p>
    <w:p w:rsidR="00EA44F4" w:rsidRDefault="008646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перечня лиц, имеющих доступ к персональным данным;</w:t>
      </w:r>
    </w:p>
    <w:p w:rsidR="00EA44F4" w:rsidRDefault="008646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режимов допуска к информации, содержащей персональные данные;</w:t>
      </w:r>
    </w:p>
    <w:p w:rsidR="00EA44F4" w:rsidRDefault="008646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антивирусных средств и средств защиты информации;</w:t>
      </w:r>
    </w:p>
    <w:p w:rsidR="00EA44F4" w:rsidRDefault="008646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резервное копирование и восстановление данных;</w:t>
      </w:r>
    </w:p>
    <w:p w:rsidR="00EA44F4" w:rsidRDefault="008646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внутренний контроль и аудит соответствия обработки персона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данных требованиям законодательства Российской Федерации и локальных актов Оператора.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14" name="_x0000_i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3" o:spid="_x0000_s13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14. Действия Оператора при нарушении безопасности персональных данных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14.1. При выявлении факта неправомерного доступа к персональным данным, их утраты или иного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инцидента, повлёкшего нарушение безопасности персональных данных, Оператор:</w:t>
      </w:r>
    </w:p>
    <w:p w:rsidR="00EA44F4" w:rsidRDefault="0086467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факт инцидента, его обстоятельства и последствия;</w:t>
      </w:r>
    </w:p>
    <w:p w:rsidR="00EA44F4" w:rsidRDefault="0086467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меры, направленные на устранение последствий нарушения и предотвращение подобных инцидентов в будущем;</w:t>
      </w:r>
    </w:p>
    <w:p w:rsidR="00EA44F4" w:rsidRDefault="0086467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субъекта персональных данных о допущенном нарушении, если это предусмотрено законодательством или договором;</w:t>
      </w:r>
    </w:p>
    <w:p w:rsidR="00EA44F4" w:rsidRDefault="0086467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 уполномоченный орган по защите прав субъектов персональных данных в порядке и сроки, установленные законодательством Российской Феде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рации.</w:t>
      </w:r>
    </w:p>
    <w:p w:rsidR="00EA44F4" w:rsidRDefault="0086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15" name="_x0000_i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4" o:spid="_x0000_s14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EA44F4" w:rsidRDefault="00864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15. Заключительные положения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Настоящая Политика действует бессрочно до её замены новой редакцией.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Оператор вправе вносить изменения в Политику в одностороннем порядке в случае изменения законодательства Российской Федерации о персональ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данных, а также в случае изменения целей и условий обработки персональных данных.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15.3. Актуальная версия Политики размещается на Сайте по адресу: </w:t>
      </w:r>
      <w:r w:rsidR="0093057C" w:rsidRPr="0093057C">
        <w:t>https://infoapteka.com/privacy.html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5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Продолжение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Сайта после размещения обновлённой версии Политики означает согласие Пользователя с её условиями.</w:t>
      </w:r>
    </w:p>
    <w:p w:rsidR="00EA44F4" w:rsidRDefault="0086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Во всём, что не урегулировано настоящей Политикой, Оператор руководствуется действующим законодательством Российско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Федерации.</w:t>
      </w:r>
    </w:p>
    <w:sectPr w:rsidR="00EA44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73" w:rsidRDefault="00864673">
      <w:pPr>
        <w:spacing w:after="0" w:line="240" w:lineRule="auto"/>
      </w:pPr>
      <w:r>
        <w:separator/>
      </w:r>
    </w:p>
  </w:endnote>
  <w:endnote w:type="continuationSeparator" w:id="0">
    <w:p w:rsidR="00864673" w:rsidRDefault="0086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73" w:rsidRDefault="00864673">
      <w:pPr>
        <w:spacing w:after="0" w:line="240" w:lineRule="auto"/>
      </w:pPr>
      <w:r>
        <w:separator/>
      </w:r>
    </w:p>
  </w:footnote>
  <w:footnote w:type="continuationSeparator" w:id="0">
    <w:p w:rsidR="00864673" w:rsidRDefault="00864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3BD"/>
    <w:multiLevelType w:val="hybridMultilevel"/>
    <w:tmpl w:val="44F85646"/>
    <w:lvl w:ilvl="0" w:tplc="441AE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F8E7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C6BF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90A9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0469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C004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B4D6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F66A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C4F0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91721"/>
    <w:multiLevelType w:val="hybridMultilevel"/>
    <w:tmpl w:val="13E0C694"/>
    <w:lvl w:ilvl="0" w:tplc="D8C0B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5E9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9288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62F8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7E71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5808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86BE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3E00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A464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57455"/>
    <w:multiLevelType w:val="hybridMultilevel"/>
    <w:tmpl w:val="59185792"/>
    <w:lvl w:ilvl="0" w:tplc="FBE07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D40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B6C2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94D5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B06E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867B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82FF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A620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D454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431B9"/>
    <w:multiLevelType w:val="hybridMultilevel"/>
    <w:tmpl w:val="9E942E40"/>
    <w:lvl w:ilvl="0" w:tplc="A7DAF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EC33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E836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2668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5C7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C4F9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A25C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16AF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DA5E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3186D"/>
    <w:multiLevelType w:val="hybridMultilevel"/>
    <w:tmpl w:val="A7DC492A"/>
    <w:lvl w:ilvl="0" w:tplc="3B126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0CD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7413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A273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E444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8C25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FCC2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08DE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6C13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414A1"/>
    <w:multiLevelType w:val="hybridMultilevel"/>
    <w:tmpl w:val="28E8B334"/>
    <w:lvl w:ilvl="0" w:tplc="6A9EB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F83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78E5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E81A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1C72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E0BF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96F7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364D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3429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E7DE5"/>
    <w:multiLevelType w:val="hybridMultilevel"/>
    <w:tmpl w:val="1C262498"/>
    <w:lvl w:ilvl="0" w:tplc="2CB80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7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16EE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4244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BC47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D8B9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986A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2E71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C621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44455"/>
    <w:multiLevelType w:val="hybridMultilevel"/>
    <w:tmpl w:val="88EC52FC"/>
    <w:lvl w:ilvl="0" w:tplc="FC12C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4256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725F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0AE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F667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FC90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FA40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6446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18D1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0777D"/>
    <w:multiLevelType w:val="hybridMultilevel"/>
    <w:tmpl w:val="A524E0E0"/>
    <w:lvl w:ilvl="0" w:tplc="B2EE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3ACE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3013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36F5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002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6EAE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5AFD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A0C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5210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54706"/>
    <w:multiLevelType w:val="hybridMultilevel"/>
    <w:tmpl w:val="CFC2FD5A"/>
    <w:lvl w:ilvl="0" w:tplc="299ED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645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967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2CE6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9E54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8027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98D8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2864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02B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25B34"/>
    <w:multiLevelType w:val="hybridMultilevel"/>
    <w:tmpl w:val="5FE43192"/>
    <w:lvl w:ilvl="0" w:tplc="FD9AC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C83A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C46C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F2DE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FCCA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149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4CA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283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C6A0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7B26BD"/>
    <w:multiLevelType w:val="hybridMultilevel"/>
    <w:tmpl w:val="A306C1BE"/>
    <w:lvl w:ilvl="0" w:tplc="16C62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8E4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9006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ECC9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5E3A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3E02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0B6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4AD8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14D3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830FBB"/>
    <w:multiLevelType w:val="hybridMultilevel"/>
    <w:tmpl w:val="7C80B3E0"/>
    <w:lvl w:ilvl="0" w:tplc="0492C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58D3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B4FC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FE14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EC24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F65F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BCF3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F893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505E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92875"/>
    <w:multiLevelType w:val="hybridMultilevel"/>
    <w:tmpl w:val="B62645AA"/>
    <w:lvl w:ilvl="0" w:tplc="0966D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6E0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4E92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B4D6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48A2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0CA9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8C1A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661F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385D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EA7CEE"/>
    <w:multiLevelType w:val="hybridMultilevel"/>
    <w:tmpl w:val="3078C362"/>
    <w:lvl w:ilvl="0" w:tplc="FCC83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BA9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C413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8896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5C70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06FD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8E68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B6B8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64AF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9A2BBF"/>
    <w:multiLevelType w:val="hybridMultilevel"/>
    <w:tmpl w:val="F06C1072"/>
    <w:lvl w:ilvl="0" w:tplc="34A05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DAB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9AC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9865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7EB8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DA67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420D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AAD2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AA76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8F7D8E"/>
    <w:multiLevelType w:val="hybridMultilevel"/>
    <w:tmpl w:val="0FE8B506"/>
    <w:lvl w:ilvl="0" w:tplc="5C768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246A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E665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BA49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2282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E2C8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DE2B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D4EC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B40A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CF2620"/>
    <w:multiLevelType w:val="hybridMultilevel"/>
    <w:tmpl w:val="89A4FC1C"/>
    <w:lvl w:ilvl="0" w:tplc="6FFA2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EAE1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2010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2034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2A83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BE4A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1C16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7889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E6C0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14"/>
  </w:num>
  <w:num w:numId="12">
    <w:abstractNumId w:val="4"/>
  </w:num>
  <w:num w:numId="13">
    <w:abstractNumId w:val="17"/>
  </w:num>
  <w:num w:numId="14">
    <w:abstractNumId w:val="6"/>
  </w:num>
  <w:num w:numId="15">
    <w:abstractNumId w:val="1"/>
  </w:num>
  <w:num w:numId="16">
    <w:abstractNumId w:val="13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F4"/>
    <w:rsid w:val="00864673"/>
    <w:rsid w:val="0093057C"/>
    <w:rsid w:val="00E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aptek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Елена Анатольевна</dc:creator>
  <cp:lastModifiedBy>Коновалова Елена Анатольевна</cp:lastModifiedBy>
  <cp:revision>2</cp:revision>
  <dcterms:created xsi:type="dcterms:W3CDTF">2025-12-12T13:44:00Z</dcterms:created>
  <dcterms:modified xsi:type="dcterms:W3CDTF">2025-12-12T13:44:00Z</dcterms:modified>
</cp:coreProperties>
</file>